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1B" w:rsidRDefault="00B26A1B" w:rsidP="00B26A1B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AA0033"/>
          <w:sz w:val="24"/>
          <w:szCs w:val="24"/>
          <w:lang w:eastAsia="ru-RU"/>
        </w:rPr>
      </w:pPr>
      <w:r w:rsidRPr="00B26A1B">
        <w:rPr>
          <w:rFonts w:ascii="Arial" w:eastAsia="Times New Roman" w:hAnsi="Arial" w:cs="Arial"/>
          <w:b/>
          <w:bCs/>
          <w:color w:val="AA0033"/>
          <w:sz w:val="24"/>
          <w:szCs w:val="24"/>
          <w:lang w:eastAsia="ru-RU"/>
        </w:rPr>
        <w:t>Наличие информации о социальных гарантиях и пособиях федерального и регионального уровня для беременных женщин и семей с детьми Гарантии беременным женщинам по трудовому законодательству.</w:t>
      </w:r>
    </w:p>
    <w:p w:rsidR="00B26A1B" w:rsidRPr="00B26A1B" w:rsidRDefault="00B26A1B" w:rsidP="00B26A1B">
      <w:pPr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AA0033"/>
          <w:sz w:val="24"/>
          <w:szCs w:val="24"/>
          <w:lang w:eastAsia="ru-RU"/>
        </w:rPr>
      </w:pPr>
      <w:bookmarkStart w:id="0" w:name="_GoBack"/>
      <w:bookmarkEnd w:id="0"/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Прежде чем рассказывать, какие гарантии предоставляются работающим беременным женщинам, уточним: ни в одном законе не указан срок уведомления начальства о беременности. Напомним, что трудовые гарантии беременным женщинам предусмотрены в локальных нормативных актах работодателя, коллективных договорах, отраслевых соглашениях. Но минимум, которого обязаны придерживаться все организации и ИП с наемными работниками, прописан в Трудовом кодексе РФ. Ориентироваться будем на его нормы.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Гарантии при трудоустройстве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ст. 64 ТК РФ прямо заявлено, что при отборе кандидатов и приеме на работу запрещено отказывать в заключении трудового договора по мотивам, связанным с беременностью. Чтобы описанные гарантии беременным в ТК РФ соблюдались, необоснованный отказ допустимо обжаловать в суде.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Беременной можно отказать, если её уровень образования или трудовой опыт не подходит под требования работодателя. Он должен дать развёрнутый ответ в письменном виде, почему женщине отказали. Обычно объясняют, что кандидат не прошёл из-за низкого уровня квалификации.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Также беременную можно не брать на работу, где условия Постановление Пленума Верховного Суда Российской Федерации от 28 января 2014 года «О применении законодательства, регулирующего труд женщин, лиц с семейными обязанностями и несовершеннолетних» труда слишком тяжёлые, либо не соответствуют требованиям безопасности.                                                                            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Следующая льгота, на которую вправе рассчитывать будущие матери, — прием на работу без испытания (ст. 70 ТК РФ). Если испытательный срок назначен, то уволить беременную нельзя (п.9 от 28.01.14).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8"/>
        <w:gridCol w:w="997"/>
      </w:tblGrid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Запрещено отправлять в служебные командировки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259 ТК РФ</w:t>
            </w:r>
          </w:p>
        </w:tc>
      </w:tr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Нельзя привлечь к работе в ночную смену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96 ТК РФ</w:t>
            </w:r>
          </w:p>
        </w:tc>
      </w:tr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Нельзя привлечь к сверхурочной работе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99 ТК РФ</w:t>
            </w:r>
          </w:p>
        </w:tc>
      </w:tr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Запрещается привлекать к работе вахтовым методом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298 ТК РФ</w:t>
            </w:r>
          </w:p>
        </w:tc>
      </w:tr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Может не работать в выходные и праздничные дни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259 ТК РФ</w:t>
            </w:r>
          </w:p>
        </w:tc>
      </w:tr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Имеет право уходить в ежегодный оплачиваемый отпуск в любое время до и после отпуска по беременности и родам, даже если непрерывный стаж в конкретной компании меньше 6 месяцев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122 и 260 ТК РФ</w:t>
            </w:r>
          </w:p>
        </w:tc>
      </w:tr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Запрещено отзывать из отпуска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125 ТК РФ</w:t>
            </w:r>
          </w:p>
        </w:tc>
      </w:tr>
      <w:tr w:rsidR="00B26A1B" w:rsidRPr="00B26A1B" w:rsidTr="00B26A1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Может получить отпуск по беременности и родам (при наличии оформленного врачом больничного листа) с выплатой пособия в размере 100% заработка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1B" w:rsidRPr="00B26A1B" w:rsidRDefault="00B26A1B" w:rsidP="00B26A1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6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Ст. 255 ТК РФ</w:t>
            </w:r>
          </w:p>
        </w:tc>
      </w:tr>
    </w:tbl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Определенные запреты и гарантии для беременных по Трудовому кодексу имеются и в ситуациях, когда женщина готовится стать матерью после некоторого периода работы в компании. По действующим нормам, она имеет право: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Права беременных при увольнении (ст. 261 ТК РФ):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с работником заключен срочный трудовой договор, в случае беременности его надо продлить до окончания отпуска по беременности и родам. Если договор прекращается в связи с выходом основного работника, беременной надо предложить перевод на другую должность. Если </w:t>
      </w: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она отказывается от перевода или у работодателя нет другой подходящей работы (в том числе низкоквалифицированной или низкооплачиваемой), контракт разрывают.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Работника нельзя уволить по инициативе работодателя, в том числе за нарушение трудовой дисциплины (за это разрешено привлекать к дисциплинарной ответственности). Если человек хочет уйти добровольно (по собственному желанию или соглашению сторон), оснований его удерживать нет, с ним расторгают трудовой договор по общим правилам. Если компания ликвидируется (закрывается), для увольнения здесь тоже нет препятствий.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Напомним, что в случае нарушения своих прав беременная работница может обратиться в трудовую инспекцию либо в суд. Как показывает практика, чаще всего судьи становятся на сторону женщин.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Лёгкий труд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беременных есть право на более лёгкий труд. То есть женщина может попросить о снижении рабочей нагрузки Статья 254 ТК РФ. Ещё беременную обязаны перевести Статья 254 ТК РФ на другую работу, где нет воздействия </w:t>
      </w:r>
      <w:r w:rsidRPr="00B26A1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неблагоприятных факторов: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-шума громкостью более 60 децибелов;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-опасных химических веществ;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-веществ с отталкивающими и отвратительными запахами;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-вибрации, ультразвука;</w:t>
      </w:r>
    </w:p>
    <w:p w:rsidR="00B26A1B" w:rsidRPr="00B26A1B" w:rsidRDefault="00B26A1B" w:rsidP="00B26A1B">
      <w:pPr>
        <w:spacing w:after="0" w:line="240" w:lineRule="auto"/>
        <w:ind w:firstLine="24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6A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-сквозняка и так далее.</w:t>
      </w:r>
    </w:p>
    <w:p w:rsidR="003507F0" w:rsidRDefault="00B26A1B"/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2"/>
    <w:rsid w:val="00286F1E"/>
    <w:rsid w:val="006C0136"/>
    <w:rsid w:val="00944F92"/>
    <w:rsid w:val="00B2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BCA8D-2FFD-4711-9D15-D8BE21A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A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2024-08-12T12:35:00Z</dcterms:created>
  <dcterms:modified xsi:type="dcterms:W3CDTF">2024-08-12T12:36:00Z</dcterms:modified>
</cp:coreProperties>
</file>